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Судья: Филимонов А.С. дело № 71-521/2018 год</w:t>
      </w:r>
    </w:p>
    <w:p w:rsidR="00F74990" w:rsidRPr="00F74990" w:rsidRDefault="00F74990" w:rsidP="00F74990">
      <w:pPr>
        <w:shd w:val="clear" w:color="auto" w:fill="FFFFFF"/>
        <w:spacing w:after="0" w:line="240" w:lineRule="auto"/>
        <w:ind w:firstLine="720"/>
        <w:jc w:val="center"/>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Р</w:t>
      </w:r>
      <w:proofErr w:type="gramEnd"/>
      <w:r w:rsidRPr="00F74990">
        <w:rPr>
          <w:rFonts w:ascii="Arial" w:eastAsia="Times New Roman" w:hAnsi="Arial" w:cs="Arial"/>
          <w:color w:val="000000"/>
          <w:sz w:val="17"/>
          <w:szCs w:val="17"/>
          <w:lang w:eastAsia="ru-RU"/>
        </w:rPr>
        <w:t xml:space="preserve"> Е Ш Е Н И Е</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 xml:space="preserve">Судья Свердловского областного суда </w:t>
      </w:r>
      <w:proofErr w:type="spellStart"/>
      <w:r w:rsidRPr="00F74990">
        <w:rPr>
          <w:rFonts w:ascii="Arial" w:eastAsia="Times New Roman" w:hAnsi="Arial" w:cs="Arial"/>
          <w:color w:val="000000"/>
          <w:sz w:val="17"/>
          <w:szCs w:val="17"/>
          <w:lang w:eastAsia="ru-RU"/>
        </w:rPr>
        <w:t>Вдовиченко</w:t>
      </w:r>
      <w:proofErr w:type="spellEnd"/>
      <w:r w:rsidRPr="00F74990">
        <w:rPr>
          <w:rFonts w:ascii="Arial" w:eastAsia="Times New Roman" w:hAnsi="Arial" w:cs="Arial"/>
          <w:color w:val="000000"/>
          <w:sz w:val="17"/>
          <w:szCs w:val="17"/>
          <w:lang w:eastAsia="ru-RU"/>
        </w:rPr>
        <w:t xml:space="preserve"> С.А., рассмотрев в открытом судебном заседании 30 октября 2018 года жалобу законного представителя юридического лица –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Тихоновой Н.Р. на постановление судьи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суда Свердловской области от 02 августа 2018 года, которым юридическому лицу назначено наказание в виде административного штрафа в размере 100000 рублей за совершение правонарушения, предусмотренного ч. 1</w:t>
      </w:r>
      <w:proofErr w:type="gramEnd"/>
      <w:r w:rsidRPr="00F74990">
        <w:rPr>
          <w:rFonts w:ascii="Arial" w:eastAsia="Times New Roman" w:hAnsi="Arial" w:cs="Arial"/>
          <w:color w:val="000000"/>
          <w:sz w:val="17"/>
          <w:szCs w:val="17"/>
          <w:lang w:eastAsia="ru-RU"/>
        </w:rPr>
        <w:t xml:space="preserve"> ст. 12.34 Кодекса Российской Федерации об административных правонарушениях,</w:t>
      </w:r>
    </w:p>
    <w:p w:rsidR="00F74990" w:rsidRPr="00F74990" w:rsidRDefault="00F74990" w:rsidP="00F74990">
      <w:pPr>
        <w:shd w:val="clear" w:color="auto" w:fill="FFFFFF"/>
        <w:spacing w:after="0" w:line="240" w:lineRule="auto"/>
        <w:ind w:firstLine="720"/>
        <w:jc w:val="center"/>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установил:</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постановлением судьи юридическому лицу –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назначено наказание за несоблюдение требований по обеспечению безопасности дорожного движения, установленных п. 8.1.2 ГОСТ </w:t>
      </w:r>
      <w:proofErr w:type="gramStart"/>
      <w:r w:rsidRPr="00F74990">
        <w:rPr>
          <w:rFonts w:ascii="Arial" w:eastAsia="Times New Roman" w:hAnsi="Arial" w:cs="Arial"/>
          <w:color w:val="000000"/>
          <w:sz w:val="17"/>
          <w:szCs w:val="17"/>
          <w:lang w:eastAsia="ru-RU"/>
        </w:rPr>
        <w:t>Р</w:t>
      </w:r>
      <w:proofErr w:type="gramEnd"/>
      <w:r w:rsidRPr="00F74990">
        <w:rPr>
          <w:rFonts w:ascii="Arial" w:eastAsia="Times New Roman" w:hAnsi="Arial" w:cs="Arial"/>
          <w:color w:val="000000"/>
          <w:sz w:val="17"/>
          <w:szCs w:val="17"/>
          <w:lang w:eastAsia="ru-RU"/>
        </w:rPr>
        <w:t xml:space="preserve"> 52289-2004 при содержании автомобильной дороги – путепроводе, расположенном с 3км + 124 м по 3 км + 154 м и с 4 км + 189 м по 4 км + 400 м от ул. Плеханова до стелы в г. Асбесте.</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В жалобе Тихонова Н.Р. ставит вопрос об отмене постановления и прекращении производства по делу, указывая, что вина юридического лица в совершении правонарушения отсутствует.</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Проверив материалы дела с учетом доводов жалобы, заслушав защитника </w:t>
      </w:r>
      <w:proofErr w:type="spellStart"/>
      <w:r w:rsidRPr="00F74990">
        <w:rPr>
          <w:rFonts w:ascii="Arial" w:eastAsia="Times New Roman" w:hAnsi="Arial" w:cs="Arial"/>
          <w:color w:val="000000"/>
          <w:sz w:val="17"/>
          <w:szCs w:val="17"/>
          <w:lang w:eastAsia="ru-RU"/>
        </w:rPr>
        <w:t>Бубнова</w:t>
      </w:r>
      <w:proofErr w:type="spellEnd"/>
      <w:r w:rsidRPr="00F74990">
        <w:rPr>
          <w:rFonts w:ascii="Arial" w:eastAsia="Times New Roman" w:hAnsi="Arial" w:cs="Arial"/>
          <w:color w:val="000000"/>
          <w:sz w:val="17"/>
          <w:szCs w:val="17"/>
          <w:lang w:eastAsia="ru-RU"/>
        </w:rPr>
        <w:t xml:space="preserve"> А.В., поддержавшего доводы жалобы, прихожу к следующим выводам.</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Задачами производства по делам об административных правонарушениях, согласно ст. 24.1 Кодекса Российской Федерации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Согласно ст. 26.1 Кодекса Российской Федерации об административных правонарушениях по делу об административном правонарушении подлежат выяснению, в частности: событие административного правонарушения, лицо, совершившее противоправные действия (бездействие), за которые Кодексом Российской Федерации об административных правонарушениях или законом субъекта Российской Федерации предусмотрена административная ответственность, а также виновность лица в совершении административного правонарушения.</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Решение вопроса о лице, совершившем противоправное деяние, имеет основополагающее значение для всестороннего, полного и объективного рассмотрения дела и своевременного привлечения виновного к административной ответственности.</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Установление виновности предполагает доказывание вины лица и его непосредственной причастности к совершению противоправного действия (бездействия).</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Эти требования закона судьей не выполнены, обстоятельства дела исследованы неполно, вопрос о наличии вины юридического лиц</w:t>
      </w:r>
      <w:proofErr w:type="gramStart"/>
      <w:r w:rsidRPr="00F74990">
        <w:rPr>
          <w:rFonts w:ascii="Arial" w:eastAsia="Times New Roman" w:hAnsi="Arial" w:cs="Arial"/>
          <w:color w:val="000000"/>
          <w:sz w:val="17"/>
          <w:szCs w:val="17"/>
          <w:lang w:eastAsia="ru-RU"/>
        </w:rPr>
        <w:t>а-</w:t>
      </w:r>
      <w:proofErr w:type="gramEnd"/>
      <w:r w:rsidRPr="00F74990">
        <w:rPr>
          <w:rFonts w:ascii="Arial" w:eastAsia="Times New Roman" w:hAnsi="Arial" w:cs="Arial"/>
          <w:color w:val="000000"/>
          <w:sz w:val="17"/>
          <w:szCs w:val="17"/>
          <w:lang w:eastAsia="ru-RU"/>
        </w:rPr>
        <w:t xml:space="preserve">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должным образом не исследован.</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Так, из материалов дела следует, что 07 мая 2018 года государственными инспекторами дорожного надзора ОГИБДД МО МВД РФ «</w:t>
      </w:r>
      <w:proofErr w:type="spellStart"/>
      <w:r w:rsidRPr="00F74990">
        <w:rPr>
          <w:rFonts w:ascii="Arial" w:eastAsia="Times New Roman" w:hAnsi="Arial" w:cs="Arial"/>
          <w:color w:val="000000"/>
          <w:sz w:val="17"/>
          <w:szCs w:val="17"/>
          <w:lang w:eastAsia="ru-RU"/>
        </w:rPr>
        <w:t>Асбестовский</w:t>
      </w:r>
      <w:proofErr w:type="spellEnd"/>
      <w:r w:rsidRPr="00F74990">
        <w:rPr>
          <w:rFonts w:ascii="Arial" w:eastAsia="Times New Roman" w:hAnsi="Arial" w:cs="Arial"/>
          <w:color w:val="000000"/>
          <w:sz w:val="17"/>
          <w:szCs w:val="17"/>
          <w:lang w:eastAsia="ru-RU"/>
        </w:rPr>
        <w:t>» </w:t>
      </w:r>
      <w:r w:rsidRPr="00F74990">
        <w:rPr>
          <w:rFonts w:ascii="Arial" w:eastAsia="Times New Roman" w:hAnsi="Arial" w:cs="Arial"/>
          <w:color w:val="000000"/>
          <w:sz w:val="17"/>
          <w:lang w:eastAsia="ru-RU"/>
        </w:rPr>
        <w:t>В.</w:t>
      </w:r>
      <w:r w:rsidRPr="00F74990">
        <w:rPr>
          <w:rFonts w:ascii="Arial" w:eastAsia="Times New Roman" w:hAnsi="Arial" w:cs="Arial"/>
          <w:color w:val="000000"/>
          <w:sz w:val="17"/>
          <w:szCs w:val="17"/>
          <w:lang w:eastAsia="ru-RU"/>
        </w:rPr>
        <w:t> и </w:t>
      </w:r>
      <w:r w:rsidRPr="00F74990">
        <w:rPr>
          <w:rFonts w:ascii="Arial" w:eastAsia="Times New Roman" w:hAnsi="Arial" w:cs="Arial"/>
          <w:color w:val="000000"/>
          <w:sz w:val="17"/>
          <w:lang w:eastAsia="ru-RU"/>
        </w:rPr>
        <w:t>А.</w:t>
      </w:r>
      <w:r w:rsidRPr="00F74990">
        <w:rPr>
          <w:rFonts w:ascii="Arial" w:eastAsia="Times New Roman" w:hAnsi="Arial" w:cs="Arial"/>
          <w:color w:val="000000"/>
          <w:sz w:val="17"/>
          <w:szCs w:val="17"/>
          <w:lang w:eastAsia="ru-RU"/>
        </w:rPr>
        <w:t xml:space="preserve"> проведено обследования улично-дорожной сети на автодороге от стелы до ул. Плеханова в </w:t>
      </w:r>
      <w:proofErr w:type="spellStart"/>
      <w:r w:rsidRPr="00F74990">
        <w:rPr>
          <w:rFonts w:ascii="Arial" w:eastAsia="Times New Roman" w:hAnsi="Arial" w:cs="Arial"/>
          <w:color w:val="000000"/>
          <w:sz w:val="17"/>
          <w:szCs w:val="17"/>
          <w:lang w:eastAsia="ru-RU"/>
        </w:rPr>
        <w:t>Асбестовском</w:t>
      </w:r>
      <w:proofErr w:type="spellEnd"/>
      <w:r w:rsidRPr="00F74990">
        <w:rPr>
          <w:rFonts w:ascii="Arial" w:eastAsia="Times New Roman" w:hAnsi="Arial" w:cs="Arial"/>
          <w:color w:val="000000"/>
          <w:sz w:val="17"/>
          <w:szCs w:val="17"/>
          <w:lang w:eastAsia="ru-RU"/>
        </w:rPr>
        <w:t xml:space="preserve"> городском округе – путепровода с 3км + 124 м по 3 км + 154 м и с 4 км + 189 м по 4 км + 400 м, в ходе</w:t>
      </w:r>
      <w:proofErr w:type="gramEnd"/>
      <w:r w:rsidRPr="00F74990">
        <w:rPr>
          <w:rFonts w:ascii="Arial" w:eastAsia="Times New Roman" w:hAnsi="Arial" w:cs="Arial"/>
          <w:color w:val="000000"/>
          <w:sz w:val="17"/>
          <w:szCs w:val="17"/>
          <w:lang w:eastAsia="ru-RU"/>
        </w:rPr>
        <w:t xml:space="preserve"> которого выявлены недостатки в эксплуатационном состоянии путепроводов, создающие угрозу безопасности дорожного движения, о чем составлены соответствующие акты (</w:t>
      </w:r>
      <w:proofErr w:type="gramStart"/>
      <w:r w:rsidRPr="00F74990">
        <w:rPr>
          <w:rFonts w:ascii="Arial" w:eastAsia="Times New Roman" w:hAnsi="Arial" w:cs="Arial"/>
          <w:color w:val="000000"/>
          <w:sz w:val="17"/>
          <w:szCs w:val="17"/>
          <w:lang w:eastAsia="ru-RU"/>
        </w:rPr>
        <w:t>л</w:t>
      </w:r>
      <w:proofErr w:type="gramEnd"/>
      <w:r w:rsidRPr="00F74990">
        <w:rPr>
          <w:rFonts w:ascii="Arial" w:eastAsia="Times New Roman" w:hAnsi="Arial" w:cs="Arial"/>
          <w:color w:val="000000"/>
          <w:sz w:val="17"/>
          <w:szCs w:val="17"/>
          <w:lang w:eastAsia="ru-RU"/>
        </w:rPr>
        <w:t>.д.17-18).</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Данное обстоятельство послужило основанием для составления протокола об административном правонарушении, предусмотренном </w:t>
      </w:r>
      <w:proofErr w:type="gramStart"/>
      <w:r w:rsidRPr="00F74990">
        <w:rPr>
          <w:rFonts w:ascii="Arial" w:eastAsia="Times New Roman" w:hAnsi="Arial" w:cs="Arial"/>
          <w:color w:val="000000"/>
          <w:sz w:val="17"/>
          <w:szCs w:val="17"/>
          <w:lang w:eastAsia="ru-RU"/>
        </w:rPr>
        <w:t>ч</w:t>
      </w:r>
      <w:proofErr w:type="gramEnd"/>
      <w:r w:rsidRPr="00F74990">
        <w:rPr>
          <w:rFonts w:ascii="Arial" w:eastAsia="Times New Roman" w:hAnsi="Arial" w:cs="Arial"/>
          <w:color w:val="000000"/>
          <w:sz w:val="17"/>
          <w:szCs w:val="17"/>
          <w:lang w:eastAsia="ru-RU"/>
        </w:rPr>
        <w:t xml:space="preserve">.1 ст.12.34 Кодекса Российской Федерации об административных правонарушениях в отношении юридического лица –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ответственного за содержание данной автомобильной дороги.</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В силу п. 13 Основных положений по допуску транспортных средств к эксплуатации и обязанностей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года № 1090, должностные и иные лица, ответственные за состояние дорог, железнодорожных переездов и других дорожных сооружений, обязаны содержать дороги и дорожные сооружения в безопасном для движения состоянии в</w:t>
      </w:r>
      <w:proofErr w:type="gramEnd"/>
      <w:r w:rsidRPr="00F74990">
        <w:rPr>
          <w:rFonts w:ascii="Arial" w:eastAsia="Times New Roman" w:hAnsi="Arial" w:cs="Arial"/>
          <w:color w:val="000000"/>
          <w:sz w:val="17"/>
          <w:szCs w:val="17"/>
          <w:lang w:eastAsia="ru-RU"/>
        </w:rPr>
        <w:t xml:space="preserve"> </w:t>
      </w:r>
      <w:proofErr w:type="gramStart"/>
      <w:r w:rsidRPr="00F74990">
        <w:rPr>
          <w:rFonts w:ascii="Arial" w:eastAsia="Times New Roman" w:hAnsi="Arial" w:cs="Arial"/>
          <w:color w:val="000000"/>
          <w:sz w:val="17"/>
          <w:szCs w:val="17"/>
          <w:lang w:eastAsia="ru-RU"/>
        </w:rPr>
        <w:t>соответствии</w:t>
      </w:r>
      <w:proofErr w:type="gramEnd"/>
      <w:r w:rsidRPr="00F74990">
        <w:rPr>
          <w:rFonts w:ascii="Arial" w:eastAsia="Times New Roman" w:hAnsi="Arial" w:cs="Arial"/>
          <w:color w:val="000000"/>
          <w:sz w:val="17"/>
          <w:szCs w:val="17"/>
          <w:lang w:eastAsia="ru-RU"/>
        </w:rPr>
        <w:t xml:space="preserve"> с требованиями стандартов, норм и правил.</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Отношения, возникающие в связи с использованием автомобильных дорог и осуществлением дорожной деятельности в Российской Федерации, регулируются Федеральным законом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(далее - Федеральный закон от 8 ноября 2007 года № 257-ФЗ).</w:t>
      </w:r>
      <w:proofErr w:type="gramEnd"/>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В соответствии с п. 6 ч. 3 данного Федерального закона дорожной деятельностью признается деятельность по проектированию, строительству, реконструкции, капитальному ремонту, ремонту и содержанию автомобильных дорог.</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Содержание автомобильной дороги - это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(п. 12 ст. 3 Федерального закона от 8 ноября 2007 года № 257-ФЗ).</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Согласно п. 2 ст. 12 Федерального закона от 10 декабря 1995 года № 196-ФЗ «О безопасности дорожного движения» обязанность по обеспечению соответствия состояния дорог при их содержании установленным техническим регламентам и другим нормативным документам возлагается на лица, осуществляющие содержание автомобильных дорог.</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Исходя из п. 6 ст. 13, ч. 3 ст. 15 Федерального закона от 8 ноября 2007 года № 257-ФЗ осуществление дорожной деятельности в отношении автомобильных дорог местного значения относится к полномочиям органов местного самоуправления в области использования автомобильных дорог и осуществления дорожной деятельности, и обеспечивается данными органами.</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Пунктом 5 ч. 1 ст. 16 Федерального закона от 6 октября 2003 года № 131-ФЗ «Об общих принципах организации местного самоуправления в Российской Федерации» (далее - Федеральный закон от 06 октября 2003 года № 131-ФЗ) установлено, что к вопросам местного значения городского округа относится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w:t>
      </w:r>
      <w:proofErr w:type="gramEnd"/>
      <w:r w:rsidRPr="00F74990">
        <w:rPr>
          <w:rFonts w:ascii="Arial" w:eastAsia="Times New Roman" w:hAnsi="Arial" w:cs="Arial"/>
          <w:color w:val="000000"/>
          <w:sz w:val="17"/>
          <w:szCs w:val="17"/>
          <w:lang w:eastAsia="ru-RU"/>
        </w:rPr>
        <w:t xml:space="preserve">, включая создание и обеспечение функционирования парковок (парковочных мест), осуществление муниципального </w:t>
      </w:r>
      <w:proofErr w:type="gramStart"/>
      <w:r w:rsidRPr="00F74990">
        <w:rPr>
          <w:rFonts w:ascii="Arial" w:eastAsia="Times New Roman" w:hAnsi="Arial" w:cs="Arial"/>
          <w:color w:val="000000"/>
          <w:sz w:val="17"/>
          <w:szCs w:val="17"/>
          <w:lang w:eastAsia="ru-RU"/>
        </w:rPr>
        <w:t>контроля за</w:t>
      </w:r>
      <w:proofErr w:type="gramEnd"/>
      <w:r w:rsidRPr="00F74990">
        <w:rPr>
          <w:rFonts w:ascii="Arial" w:eastAsia="Times New Roman" w:hAnsi="Arial" w:cs="Arial"/>
          <w:color w:val="000000"/>
          <w:sz w:val="17"/>
          <w:szCs w:val="17"/>
          <w:lang w:eastAsia="ru-RU"/>
        </w:rPr>
        <w:t xml:space="preserve"> сохранностью автомобильных дорог местного </w:t>
      </w:r>
      <w:r w:rsidRPr="00F74990">
        <w:rPr>
          <w:rFonts w:ascii="Arial" w:eastAsia="Times New Roman" w:hAnsi="Arial" w:cs="Arial"/>
          <w:color w:val="000000"/>
          <w:sz w:val="17"/>
          <w:szCs w:val="17"/>
          <w:lang w:eastAsia="ru-RU"/>
        </w:rPr>
        <w:lastRenderedPageBreak/>
        <w:t>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В соответствии с </w:t>
      </w:r>
      <w:proofErr w:type="gramStart"/>
      <w:r w:rsidRPr="00F74990">
        <w:rPr>
          <w:rFonts w:ascii="Arial" w:eastAsia="Times New Roman" w:hAnsi="Arial" w:cs="Arial"/>
          <w:color w:val="000000"/>
          <w:sz w:val="17"/>
          <w:szCs w:val="17"/>
          <w:lang w:eastAsia="ru-RU"/>
        </w:rPr>
        <w:t>ч</w:t>
      </w:r>
      <w:proofErr w:type="gramEnd"/>
      <w:r w:rsidRPr="00F74990">
        <w:rPr>
          <w:rFonts w:ascii="Arial" w:eastAsia="Times New Roman" w:hAnsi="Arial" w:cs="Arial"/>
          <w:color w:val="000000"/>
          <w:sz w:val="17"/>
          <w:szCs w:val="17"/>
          <w:lang w:eastAsia="ru-RU"/>
        </w:rPr>
        <w:t xml:space="preserve">.1 ст.30 Устава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к полномочиям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отнесено, в том числе, и содержание и строительство автомобильных дорог общего пользования.</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Таким образом, обязанность по осуществлению дорожной деятельности в отношении автомобильных дорог местного значения, в том числе по их ремонту и содержанию, и обеспечению безопасности дорожного движения, в силу закона возложена на соответствующий орган местного самоуправления.</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Вместе с тем в соответствии с п. 3 ч. 1 ст. 17 Федерального закона от 6 октября 2003 года № 131-ФЗ в целях решения вопросов местного значения органы местного самоуправления городских округов могут создавать муниципальные предприятия и учреждения, осуществлять финансовое обеспечения деятельности муниципальных казенных учреждений и финансовое обеспечения выполнения муниципального задания бюджетными и автономными муниципальными учреждениями.</w:t>
      </w:r>
      <w:proofErr w:type="gramEnd"/>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В соответствии со ст. 6 Бюджетного кодекса Российской Федерации казенным учреждением является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бюджета на основании бюджетной сметы.</w:t>
      </w:r>
      <w:proofErr w:type="gramEnd"/>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Из материалов дела следует, что постановлением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 25-ПА от 30 января 2012 года утвержден порядок организации и проведения работ по ремонту и содержанию автомобильных дорог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согласно которому осуществление данных работ возложено на Муниципальное казенное учреждение «Управление заказчика жилищно-коммунального хозяйства города Асбеста» (далее МКУ «Управление заказчика жилищно-коммунального хозяйства города Асбеста»</w:t>
      </w:r>
      <w:proofErr w:type="gramStart"/>
      <w:r w:rsidRPr="00F74990">
        <w:rPr>
          <w:rFonts w:ascii="Arial" w:eastAsia="Times New Roman" w:hAnsi="Arial" w:cs="Arial"/>
          <w:color w:val="000000"/>
          <w:sz w:val="17"/>
          <w:szCs w:val="17"/>
          <w:lang w:eastAsia="ru-RU"/>
        </w:rPr>
        <w:t xml:space="preserve"> )</w:t>
      </w:r>
      <w:proofErr w:type="gramEnd"/>
      <w:r w:rsidRPr="00F74990">
        <w:rPr>
          <w:rFonts w:ascii="Arial" w:eastAsia="Times New Roman" w:hAnsi="Arial" w:cs="Arial"/>
          <w:color w:val="000000"/>
          <w:sz w:val="17"/>
          <w:szCs w:val="17"/>
          <w:lang w:eastAsia="ru-RU"/>
        </w:rPr>
        <w:t>.</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В соответствии с п.2.4 Устава МКУ «Управление заказчика жилищно-коммунального хозяйства города Асбеста», учреждение осуществляет, в том числе капитальный, текущий и аварийный ремонт и содержание объектов улично-дорожной сети, автомобильных дорог и элементов обустройства дорог, включая контроль качества выполненных работ, в части ремонта дорог, а также комплексное содержание и эксплуатацию указанных объектов (п.п.1,2 л.д.122).</w:t>
      </w:r>
      <w:proofErr w:type="gramEnd"/>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Действуя в рамках своих полномочий, МКУ «Управление заказчика жилищно-коммунального хозяйства города Асбеста», 12 марта 2018 года заключило муниципальный контракт с ООО «Производственная компания «</w:t>
      </w:r>
      <w:proofErr w:type="spellStart"/>
      <w:r w:rsidRPr="00F74990">
        <w:rPr>
          <w:rFonts w:ascii="Arial" w:eastAsia="Times New Roman" w:hAnsi="Arial" w:cs="Arial"/>
          <w:color w:val="000000"/>
          <w:sz w:val="17"/>
          <w:szCs w:val="17"/>
          <w:lang w:eastAsia="ru-RU"/>
        </w:rPr>
        <w:t>Стилобит</w:t>
      </w:r>
      <w:proofErr w:type="spellEnd"/>
      <w:r w:rsidRPr="00F74990">
        <w:rPr>
          <w:rFonts w:ascii="Arial" w:eastAsia="Times New Roman" w:hAnsi="Arial" w:cs="Arial"/>
          <w:color w:val="000000"/>
          <w:sz w:val="17"/>
          <w:szCs w:val="17"/>
          <w:lang w:eastAsia="ru-RU"/>
        </w:rPr>
        <w:t xml:space="preserve">» на выполнение работ по содержанию и ремонту автомобильных дорог муниципального значения, инженерных сооружений на них, тротуаров на территории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сроком действия до 31 декабря 2018 года, который в полном объеме был профинансирован из средств</w:t>
      </w:r>
      <w:proofErr w:type="gramEnd"/>
      <w:r w:rsidRPr="00F74990">
        <w:rPr>
          <w:rFonts w:ascii="Arial" w:eastAsia="Times New Roman" w:hAnsi="Arial" w:cs="Arial"/>
          <w:color w:val="000000"/>
          <w:sz w:val="17"/>
          <w:szCs w:val="17"/>
          <w:lang w:eastAsia="ru-RU"/>
        </w:rPr>
        <w:t xml:space="preserve"> местного бюджета городского округа.</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Из приложения к муниципальному контракту № 2 следует, что к числу дорог отнесено содержание, и дороги от стелы до ул. Плеханова в </w:t>
      </w:r>
      <w:proofErr w:type="gramStart"/>
      <w:r w:rsidRPr="00F74990">
        <w:rPr>
          <w:rFonts w:ascii="Arial" w:eastAsia="Times New Roman" w:hAnsi="Arial" w:cs="Arial"/>
          <w:color w:val="000000"/>
          <w:sz w:val="17"/>
          <w:szCs w:val="17"/>
          <w:lang w:eastAsia="ru-RU"/>
        </w:rPr>
        <w:t>г</w:t>
      </w:r>
      <w:proofErr w:type="gramEnd"/>
      <w:r w:rsidRPr="00F74990">
        <w:rPr>
          <w:rFonts w:ascii="Arial" w:eastAsia="Times New Roman" w:hAnsi="Arial" w:cs="Arial"/>
          <w:color w:val="000000"/>
          <w:sz w:val="17"/>
          <w:szCs w:val="17"/>
          <w:lang w:eastAsia="ru-RU"/>
        </w:rPr>
        <w:t>. Асбесте; к ее содержанию отнесена и замена отдельных секций металлического барьерного ограждения (л.д.101,102).</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Согласно сведениям, изложенным директором МКУ «Управление заказчика жилищно-коммунального хозяйства города Асбеста» </w:t>
      </w:r>
      <w:r w:rsidRPr="00F74990">
        <w:rPr>
          <w:rFonts w:ascii="Arial" w:eastAsia="Times New Roman" w:hAnsi="Arial" w:cs="Arial"/>
          <w:color w:val="000000"/>
          <w:sz w:val="17"/>
          <w:lang w:eastAsia="ru-RU"/>
        </w:rPr>
        <w:t>Р.</w:t>
      </w:r>
      <w:r w:rsidRPr="00F74990">
        <w:rPr>
          <w:rFonts w:ascii="Arial" w:eastAsia="Times New Roman" w:hAnsi="Arial" w:cs="Arial"/>
          <w:color w:val="000000"/>
          <w:sz w:val="17"/>
          <w:szCs w:val="17"/>
          <w:lang w:eastAsia="ru-RU"/>
        </w:rPr>
        <w:t>, финансирование данного муниципального контракта обеспечено в полном объеме (</w:t>
      </w:r>
      <w:proofErr w:type="gramStart"/>
      <w:r w:rsidRPr="00F74990">
        <w:rPr>
          <w:rFonts w:ascii="Arial" w:eastAsia="Times New Roman" w:hAnsi="Arial" w:cs="Arial"/>
          <w:color w:val="000000"/>
          <w:sz w:val="17"/>
          <w:szCs w:val="17"/>
          <w:lang w:eastAsia="ru-RU"/>
        </w:rPr>
        <w:t>л</w:t>
      </w:r>
      <w:proofErr w:type="gramEnd"/>
      <w:r w:rsidRPr="00F74990">
        <w:rPr>
          <w:rFonts w:ascii="Arial" w:eastAsia="Times New Roman" w:hAnsi="Arial" w:cs="Arial"/>
          <w:color w:val="000000"/>
          <w:sz w:val="17"/>
          <w:szCs w:val="17"/>
          <w:lang w:eastAsia="ru-RU"/>
        </w:rPr>
        <w:t>.д.174).</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Приведенные обстоятельства свидетельствуют о том, что ненадлежащее содержание названного в актах участка дороги допущено не администрацией, поскольку фактически лицом, ответственным за состояние автомобильных дорог местного значения в границах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и дорожных сооружений, является МКУ «Управление заказчика жилищно-коммунального хозяйства города Асбеста», которому переданы соответствующие полномочия и предоставляется финансирование.</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Данное учреждение создано органом местного самоуправления в целях организации исполнения вопросов местного значения, к числу которых относится организация дорожной деятельности в отношении автомобильных дорог местного значения в границах городского округа, оно является лицом, ответственным за содержание этой автомобильной дороги в безопасном для дорожного движения состоянии, деятельность учреждения финансируется из средств городского округа.</w:t>
      </w:r>
      <w:proofErr w:type="gramEnd"/>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 xml:space="preserve">Таким образом, Администрация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не является субъектом административного правонарушения, предусмотренного </w:t>
      </w:r>
      <w:proofErr w:type="gramStart"/>
      <w:r w:rsidRPr="00F74990">
        <w:rPr>
          <w:rFonts w:ascii="Arial" w:eastAsia="Times New Roman" w:hAnsi="Arial" w:cs="Arial"/>
          <w:color w:val="000000"/>
          <w:sz w:val="17"/>
          <w:szCs w:val="17"/>
          <w:lang w:eastAsia="ru-RU"/>
        </w:rPr>
        <w:t>ч</w:t>
      </w:r>
      <w:proofErr w:type="gramEnd"/>
      <w:r w:rsidRPr="00F74990">
        <w:rPr>
          <w:rFonts w:ascii="Arial" w:eastAsia="Times New Roman" w:hAnsi="Arial" w:cs="Arial"/>
          <w:color w:val="000000"/>
          <w:sz w:val="17"/>
          <w:szCs w:val="17"/>
          <w:lang w:eastAsia="ru-RU"/>
        </w:rPr>
        <w:t>. 1 ст. 12.34 Кодекса Российской Федерации об административных правонарушениях, и необоснованно привлечена к административной ответственности.</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При таких обстоятельствах постановление судьи, вынесенное в отношении администрации, подлежит отмене, а производство по делу подлежит прекращению на основании п. 2 ч. 1 ст. 24.5 Кодекса Российской Федерации об административных правонарушениях в связи с отсутствием состава административного правонарушения.</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На основании изложенного, руководствуясь ст. ст. 30.6, 30.7 Кодекса Российской Федерации об административных правонарушениях,</w:t>
      </w:r>
    </w:p>
    <w:p w:rsidR="00F74990" w:rsidRPr="00F74990" w:rsidRDefault="00F74990" w:rsidP="00F74990">
      <w:pPr>
        <w:shd w:val="clear" w:color="auto" w:fill="FFFFFF"/>
        <w:spacing w:after="0" w:line="240" w:lineRule="auto"/>
        <w:ind w:firstLine="720"/>
        <w:jc w:val="center"/>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постановил:</w:t>
      </w:r>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proofErr w:type="gramStart"/>
      <w:r w:rsidRPr="00F74990">
        <w:rPr>
          <w:rFonts w:ascii="Arial" w:eastAsia="Times New Roman" w:hAnsi="Arial" w:cs="Arial"/>
          <w:color w:val="000000"/>
          <w:sz w:val="17"/>
          <w:szCs w:val="17"/>
          <w:lang w:eastAsia="ru-RU"/>
        </w:rPr>
        <w:t xml:space="preserve">постановление судьи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суда Свердловской области от 02 августа 2018 года делу об административном правонарушении, предусмотренном ч. 1 ст. 12.34 Кодекса Российской Федерации об административных правонарушениях в отношении Администрации </w:t>
      </w:r>
      <w:proofErr w:type="spellStart"/>
      <w:r w:rsidRPr="00F74990">
        <w:rPr>
          <w:rFonts w:ascii="Arial" w:eastAsia="Times New Roman" w:hAnsi="Arial" w:cs="Arial"/>
          <w:color w:val="000000"/>
          <w:sz w:val="17"/>
          <w:szCs w:val="17"/>
          <w:lang w:eastAsia="ru-RU"/>
        </w:rPr>
        <w:t>Асбестовского</w:t>
      </w:r>
      <w:proofErr w:type="spellEnd"/>
      <w:r w:rsidRPr="00F74990">
        <w:rPr>
          <w:rFonts w:ascii="Arial" w:eastAsia="Times New Roman" w:hAnsi="Arial" w:cs="Arial"/>
          <w:color w:val="000000"/>
          <w:sz w:val="17"/>
          <w:szCs w:val="17"/>
          <w:lang w:eastAsia="ru-RU"/>
        </w:rPr>
        <w:t xml:space="preserve"> городского округа отменить, производство по делу об прекратить на основании п. 2 ч. 1 ст. 24.5 Кодекса Российской Федерации об административных правонарушениях, жалобу - удовлетворить.</w:t>
      </w:r>
      <w:proofErr w:type="gramEnd"/>
    </w:p>
    <w:p w:rsidR="00F74990" w:rsidRPr="00F74990" w:rsidRDefault="00F74990" w:rsidP="00F74990">
      <w:pPr>
        <w:shd w:val="clear" w:color="auto" w:fill="FFFFFF"/>
        <w:spacing w:after="0" w:line="240" w:lineRule="auto"/>
        <w:ind w:firstLine="720"/>
        <w:jc w:val="both"/>
        <w:rPr>
          <w:rFonts w:ascii="Arial" w:eastAsia="Times New Roman" w:hAnsi="Arial" w:cs="Arial"/>
          <w:color w:val="000000"/>
          <w:sz w:val="17"/>
          <w:szCs w:val="17"/>
          <w:lang w:eastAsia="ru-RU"/>
        </w:rPr>
      </w:pPr>
      <w:r w:rsidRPr="00F74990">
        <w:rPr>
          <w:rFonts w:ascii="Arial" w:eastAsia="Times New Roman" w:hAnsi="Arial" w:cs="Arial"/>
          <w:color w:val="000000"/>
          <w:sz w:val="17"/>
          <w:szCs w:val="17"/>
          <w:lang w:eastAsia="ru-RU"/>
        </w:rPr>
        <w:t>Судья:</w:t>
      </w:r>
    </w:p>
    <w:p w:rsidR="007D7EDB" w:rsidRDefault="007D7EDB"/>
    <w:sectPr w:rsidR="007D7EDB" w:rsidSect="007D7E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74990"/>
    <w:rsid w:val="007D7EDB"/>
    <w:rsid w:val="00F749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ED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F749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io4">
    <w:name w:val="fio4"/>
    <w:basedOn w:val="a0"/>
    <w:rsid w:val="00F74990"/>
  </w:style>
  <w:style w:type="character" w:customStyle="1" w:styleId="fio5">
    <w:name w:val="fio5"/>
    <w:basedOn w:val="a0"/>
    <w:rsid w:val="00F74990"/>
  </w:style>
  <w:style w:type="character" w:customStyle="1" w:styleId="fio6">
    <w:name w:val="fio6"/>
    <w:basedOn w:val="a0"/>
    <w:rsid w:val="00F74990"/>
  </w:style>
</w:styles>
</file>

<file path=word/webSettings.xml><?xml version="1.0" encoding="utf-8"?>
<w:webSettings xmlns:r="http://schemas.openxmlformats.org/officeDocument/2006/relationships" xmlns:w="http://schemas.openxmlformats.org/wordprocessingml/2006/main">
  <w:divs>
    <w:div w:id="147744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1813</Words>
  <Characters>10337</Characters>
  <Application>Microsoft Office Word</Application>
  <DocSecurity>0</DocSecurity>
  <Lines>86</Lines>
  <Paragraphs>24</Paragraphs>
  <ScaleCrop>false</ScaleCrop>
  <Company>Krokoz™</Company>
  <LinksUpToDate>false</LinksUpToDate>
  <CharactersWithSpaces>12126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2019-01-26T06:18:00Z</dcterms:created>
  <dcterms:modified xsi:type="dcterms:W3CDTF">2019-01-26T06:19:00Z</dcterms:modified>
</cp:coreProperties>
</file>